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9FC327" w14:textId="6EDBF9C0" w:rsidR="00EB7280" w:rsidRPr="008326BE" w:rsidRDefault="00EB7280" w:rsidP="003E0806">
      <w:pPr>
        <w:tabs>
          <w:tab w:val="left" w:pos="851"/>
        </w:tabs>
        <w:rPr>
          <w:rFonts w:cs="Segoe UI"/>
          <w:szCs w:val="20"/>
          <w:lang w:val="en-US"/>
        </w:rPr>
      </w:pPr>
      <w:r w:rsidRPr="008326BE">
        <w:rPr>
          <w:rFonts w:cs="Segoe UI"/>
          <w:b/>
          <w:szCs w:val="20"/>
          <w:lang w:val="en-US"/>
        </w:rPr>
        <w:t>Our Ref:</w:t>
      </w:r>
      <w:r w:rsidRPr="008326BE">
        <w:rPr>
          <w:rFonts w:cs="Segoe UI"/>
          <w:szCs w:val="20"/>
          <w:lang w:val="en-US"/>
        </w:rPr>
        <w:tab/>
      </w:r>
      <w:r w:rsidR="001044A9">
        <w:rPr>
          <w:rFonts w:cs="Segoe UI"/>
          <w:szCs w:val="20"/>
          <w:lang w:val="en-US"/>
        </w:rPr>
        <w:t>A</w:t>
      </w:r>
      <w:r w:rsidR="00FC0748">
        <w:rPr>
          <w:rFonts w:cs="Segoe UI"/>
          <w:szCs w:val="20"/>
          <w:lang w:val="en-US"/>
        </w:rPr>
        <w:t>1278718</w:t>
      </w:r>
      <w:r w:rsidR="001044A9">
        <w:rPr>
          <w:rFonts w:cs="Segoe UI"/>
          <w:szCs w:val="20"/>
          <w:lang w:val="en-US"/>
        </w:rPr>
        <w:t xml:space="preserve"> </w:t>
      </w:r>
    </w:p>
    <w:p w14:paraId="040E9287" w14:textId="77777777" w:rsidR="00EB7280" w:rsidRDefault="00EB7280" w:rsidP="00EB7280">
      <w:pPr>
        <w:tabs>
          <w:tab w:val="left" w:pos="851"/>
        </w:tabs>
        <w:rPr>
          <w:rFonts w:cs="Segoe UI"/>
          <w:szCs w:val="20"/>
          <w:lang w:val="en-US"/>
        </w:rPr>
      </w:pPr>
    </w:p>
    <w:p w14:paraId="5D3F12BD" w14:textId="176EE642" w:rsidR="00C57C75" w:rsidRDefault="00C57C75" w:rsidP="00EB7280">
      <w:pPr>
        <w:tabs>
          <w:tab w:val="left" w:pos="851"/>
        </w:tabs>
        <w:rPr>
          <w:rFonts w:cs="Segoe UI"/>
          <w:szCs w:val="20"/>
          <w:lang w:val="en-US"/>
        </w:rPr>
      </w:pPr>
      <w:r>
        <w:rPr>
          <w:rFonts w:cs="Segoe UI"/>
          <w:szCs w:val="20"/>
          <w:lang w:val="en-US"/>
        </w:rPr>
        <w:t>23 December 2024</w:t>
      </w:r>
    </w:p>
    <w:p w14:paraId="30FBD282" w14:textId="77777777" w:rsidR="00C57C75" w:rsidRDefault="00C57C75" w:rsidP="00EB7280">
      <w:pPr>
        <w:tabs>
          <w:tab w:val="left" w:pos="851"/>
        </w:tabs>
        <w:rPr>
          <w:rFonts w:cs="Segoe UI"/>
          <w:szCs w:val="20"/>
          <w:lang w:val="en-US"/>
        </w:rPr>
      </w:pPr>
    </w:p>
    <w:p w14:paraId="4B9675BE" w14:textId="77777777" w:rsidR="00C57C75" w:rsidRPr="008326BE" w:rsidRDefault="00C57C75" w:rsidP="00EB7280">
      <w:pPr>
        <w:tabs>
          <w:tab w:val="left" w:pos="851"/>
        </w:tabs>
        <w:rPr>
          <w:rFonts w:cs="Segoe UI"/>
          <w:szCs w:val="20"/>
          <w:lang w:val="en-US"/>
        </w:rPr>
      </w:pPr>
    </w:p>
    <w:p w14:paraId="58A83E3E" w14:textId="2152EDA7" w:rsidR="001044A9" w:rsidRDefault="00C57C75" w:rsidP="001044A9">
      <w:pPr>
        <w:rPr>
          <w:b/>
          <w:caps/>
        </w:rPr>
      </w:pPr>
      <w:r w:rsidRPr="00C57C75">
        <w:rPr>
          <w:b/>
          <w:bCs/>
          <w:caps/>
        </w:rPr>
        <w:t>To the residents of Waiotahe Drifts and Dunes</w:t>
      </w:r>
    </w:p>
    <w:p w14:paraId="4968A5F1" w14:textId="77777777" w:rsidR="001044A9" w:rsidRPr="00D92CF2" w:rsidRDefault="001044A9" w:rsidP="001044A9"/>
    <w:p w14:paraId="40F19158" w14:textId="77777777" w:rsidR="001044A9" w:rsidRDefault="001044A9" w:rsidP="001044A9"/>
    <w:p w14:paraId="0E61BB75" w14:textId="047AD97E" w:rsidR="0012643B" w:rsidRPr="00FC0748" w:rsidRDefault="00C57C75" w:rsidP="00C57C75">
      <w:pPr>
        <w:tabs>
          <w:tab w:val="left" w:pos="851"/>
        </w:tabs>
        <w:spacing w:after="60"/>
        <w:rPr>
          <w:rFonts w:cs="Segoe UI"/>
          <w:b/>
          <w:caps/>
          <w:color w:val="2E74B5" w:themeColor="accent1" w:themeShade="BF"/>
          <w:szCs w:val="20"/>
          <w:lang w:val="en-US"/>
        </w:rPr>
      </w:pPr>
      <w:r w:rsidRPr="00FC0748">
        <w:rPr>
          <w:rFonts w:cs="Segoe UI"/>
          <w:b/>
          <w:caps/>
          <w:color w:val="2E74B5" w:themeColor="accent1" w:themeShade="BF"/>
          <w:szCs w:val="20"/>
          <w:lang w:val="en-US"/>
        </w:rPr>
        <w:t>BEACH ACCESS</w:t>
      </w:r>
    </w:p>
    <w:p w14:paraId="46CA7DC2" w14:textId="2664C276" w:rsidR="00C57C75" w:rsidRDefault="00C57C75" w:rsidP="00C57C75">
      <w:pPr>
        <w:jc w:val="both"/>
        <w:rPr>
          <w:rFonts w:eastAsiaTheme="minorHAnsi" w:cs="Segoe UI"/>
          <w:color w:val="1D252C"/>
          <w:szCs w:val="22"/>
          <w:lang w:val="en-NZ"/>
        </w:rPr>
      </w:pPr>
      <w:r w:rsidRPr="00C57C75">
        <w:rPr>
          <w:rFonts w:eastAsiaTheme="minorHAnsi" w:cs="Segoe UI"/>
          <w:color w:val="1D252C"/>
          <w:szCs w:val="22"/>
          <w:lang w:val="en-NZ"/>
        </w:rPr>
        <w:t>Council is working closely with partner organisations to find a sustainable solution to beach access for residents and visitors at Waiotahe Drifts and Dunes. The solution must keep our construction areas safe and allow our precious dunes and plants an opportunity to establish and recover.</w:t>
      </w:r>
    </w:p>
    <w:p w14:paraId="3F75DD16" w14:textId="77777777" w:rsidR="00C57C75" w:rsidRPr="00C57C75" w:rsidRDefault="00C57C75" w:rsidP="00C57C75">
      <w:pPr>
        <w:jc w:val="both"/>
        <w:rPr>
          <w:rFonts w:eastAsiaTheme="minorHAnsi" w:cs="Segoe UI"/>
          <w:color w:val="1D252C"/>
          <w:szCs w:val="22"/>
          <w:lang w:val="en-NZ"/>
        </w:rPr>
      </w:pPr>
    </w:p>
    <w:p w14:paraId="6147479A" w14:textId="62A2EA7A" w:rsidR="00C57C75" w:rsidRDefault="00C57C75" w:rsidP="00C57C75">
      <w:pPr>
        <w:jc w:val="both"/>
        <w:rPr>
          <w:rFonts w:eastAsiaTheme="minorHAnsi" w:cs="Segoe UI"/>
          <w:color w:val="1D252C"/>
          <w:szCs w:val="22"/>
          <w:lang w:val="en-NZ"/>
        </w:rPr>
      </w:pPr>
      <w:r>
        <w:rPr>
          <w:rFonts w:eastAsiaTheme="minorHAnsi" w:cs="Segoe UI"/>
          <w:color w:val="1D252C"/>
          <w:szCs w:val="22"/>
          <w:lang w:val="en-NZ"/>
        </w:rPr>
        <w:t>We</w:t>
      </w:r>
      <w:r w:rsidRPr="00C57C75">
        <w:rPr>
          <w:rFonts w:eastAsiaTheme="minorHAnsi" w:cs="Segoe UI"/>
          <w:color w:val="1D252C"/>
          <w:szCs w:val="22"/>
          <w:lang w:val="en-NZ"/>
        </w:rPr>
        <w:t xml:space="preserve"> want to provide a short update in the lead up to this busier holiday period. This is particularly important to ensure the use of quad bikes and other vehicles is safe and not causing a nuisance around the subdivisions. </w:t>
      </w:r>
    </w:p>
    <w:p w14:paraId="6567500D" w14:textId="77777777" w:rsidR="00C57C75" w:rsidRPr="00C57C75" w:rsidRDefault="00C57C75" w:rsidP="00C57C75">
      <w:pPr>
        <w:jc w:val="both"/>
        <w:rPr>
          <w:rFonts w:eastAsiaTheme="minorHAnsi" w:cs="Segoe UI"/>
          <w:color w:val="1D252C"/>
          <w:szCs w:val="22"/>
          <w:lang w:val="en-NZ"/>
        </w:rPr>
      </w:pPr>
    </w:p>
    <w:p w14:paraId="0692CDC5" w14:textId="2F079C33" w:rsidR="00C57C75" w:rsidRPr="00FC0748" w:rsidRDefault="00C57C75" w:rsidP="00C57C75">
      <w:pPr>
        <w:spacing w:after="60"/>
        <w:jc w:val="both"/>
        <w:rPr>
          <w:rFonts w:eastAsiaTheme="minorHAnsi" w:cs="Segoe UI"/>
          <w:b/>
          <w:bCs/>
          <w:color w:val="2E74B5" w:themeColor="accent1" w:themeShade="BF"/>
          <w:szCs w:val="22"/>
          <w:lang w:val="en-NZ"/>
        </w:rPr>
      </w:pPr>
      <w:r w:rsidRPr="00FC0748">
        <w:rPr>
          <w:rFonts w:eastAsiaTheme="minorHAnsi" w:cs="Segoe UI"/>
          <w:b/>
          <w:bCs/>
          <w:color w:val="2E74B5" w:themeColor="accent1" w:themeShade="BF"/>
          <w:szCs w:val="22"/>
          <w:lang w:val="en-NZ"/>
        </w:rPr>
        <w:t>Harbour construction update:</w:t>
      </w:r>
    </w:p>
    <w:p w14:paraId="48ECA47B" w14:textId="77777777" w:rsidR="00C57C75" w:rsidRPr="00C57C75" w:rsidRDefault="00C57C75" w:rsidP="00C57C75">
      <w:pPr>
        <w:numPr>
          <w:ilvl w:val="0"/>
          <w:numId w:val="1"/>
        </w:numPr>
        <w:jc w:val="both"/>
        <w:rPr>
          <w:rFonts w:eastAsiaTheme="minorHAnsi" w:cs="Segoe UI"/>
          <w:color w:val="1D252C"/>
          <w:szCs w:val="22"/>
          <w:lang w:val="en-NZ"/>
        </w:rPr>
      </w:pPr>
      <w:r w:rsidRPr="00C57C75">
        <w:rPr>
          <w:rFonts w:eastAsiaTheme="minorHAnsi" w:cs="Segoe UI"/>
          <w:color w:val="1D252C"/>
          <w:szCs w:val="22"/>
          <w:lang w:val="en-NZ"/>
        </w:rPr>
        <w:t xml:space="preserve">Harbour construction work continues with more than 60,000m3 of material to be removed from the new channel and into the area around the former river mouth. </w:t>
      </w:r>
    </w:p>
    <w:p w14:paraId="396ED914" w14:textId="77777777" w:rsidR="00C57C75" w:rsidRPr="00C57C75" w:rsidRDefault="00C57C75" w:rsidP="00C57C75">
      <w:pPr>
        <w:numPr>
          <w:ilvl w:val="0"/>
          <w:numId w:val="1"/>
        </w:numPr>
        <w:jc w:val="both"/>
        <w:rPr>
          <w:rFonts w:eastAsiaTheme="minorHAnsi" w:cs="Segoe UI"/>
          <w:color w:val="1D252C"/>
          <w:szCs w:val="22"/>
          <w:lang w:val="en-NZ"/>
        </w:rPr>
      </w:pPr>
      <w:r w:rsidRPr="00C57C75">
        <w:rPr>
          <w:rFonts w:eastAsiaTheme="minorHAnsi" w:cs="Segoe UI"/>
          <w:color w:val="1D252C"/>
          <w:szCs w:val="22"/>
          <w:lang w:val="en-NZ"/>
        </w:rPr>
        <w:t xml:space="preserve">The former river mouth area is now part of the largest dune restoration project in the country with more than ten hectares of dunes reformed, re-planted, and pest control measures put in place. </w:t>
      </w:r>
    </w:p>
    <w:p w14:paraId="66D21490" w14:textId="77777777" w:rsidR="00C57C75" w:rsidRDefault="00C57C75" w:rsidP="00C57C75">
      <w:pPr>
        <w:jc w:val="both"/>
        <w:rPr>
          <w:rFonts w:eastAsiaTheme="minorHAnsi" w:cs="Segoe UI"/>
          <w:color w:val="1D252C"/>
          <w:szCs w:val="22"/>
          <w:lang w:val="en-NZ"/>
        </w:rPr>
      </w:pPr>
    </w:p>
    <w:p w14:paraId="6C8A984C" w14:textId="22064D59" w:rsidR="00C57C75" w:rsidRDefault="00C57C75" w:rsidP="00C57C75">
      <w:pPr>
        <w:jc w:val="both"/>
        <w:rPr>
          <w:rFonts w:eastAsiaTheme="minorHAnsi" w:cs="Segoe UI"/>
          <w:color w:val="1D252C"/>
          <w:szCs w:val="22"/>
          <w:lang w:val="en-NZ"/>
        </w:rPr>
      </w:pPr>
      <w:r w:rsidRPr="00C57C75">
        <w:rPr>
          <w:rFonts w:eastAsiaTheme="minorHAnsi" w:cs="Segoe UI"/>
          <w:color w:val="1D252C"/>
          <w:szCs w:val="22"/>
          <w:lang w:val="en-NZ"/>
        </w:rPr>
        <w:t xml:space="preserve">These two factors together mean that vehicle access is completely prohibited from the </w:t>
      </w:r>
      <w:proofErr w:type="spellStart"/>
      <w:r w:rsidRPr="00C57C75">
        <w:rPr>
          <w:rFonts w:eastAsiaTheme="minorHAnsi" w:cs="Segoe UI"/>
          <w:color w:val="1D252C"/>
          <w:szCs w:val="22"/>
          <w:lang w:val="en-NZ"/>
        </w:rPr>
        <w:t>sheetpile</w:t>
      </w:r>
      <w:proofErr w:type="spellEnd"/>
      <w:r w:rsidRPr="00C57C75">
        <w:rPr>
          <w:rFonts w:eastAsiaTheme="minorHAnsi" w:cs="Segoe UI"/>
          <w:color w:val="1D252C"/>
          <w:szCs w:val="22"/>
          <w:lang w:val="en-NZ"/>
        </w:rPr>
        <w:t xml:space="preserve"> and wire barrier in front of the Dunes out to the western seawall. Pedestrians are welcome to walk from the new accessway, along the beach to the new seawall. However, walkers and any dogs should stay on the beach area and not cross into the fenced-off dunes. </w:t>
      </w:r>
    </w:p>
    <w:p w14:paraId="63828A73" w14:textId="77777777" w:rsidR="00C57C75" w:rsidRPr="00C57C75" w:rsidRDefault="00C57C75" w:rsidP="00C57C75">
      <w:pPr>
        <w:jc w:val="both"/>
        <w:rPr>
          <w:rFonts w:eastAsiaTheme="minorHAnsi" w:cs="Segoe UI"/>
          <w:color w:val="1D252C"/>
          <w:szCs w:val="22"/>
          <w:lang w:val="en-NZ"/>
        </w:rPr>
      </w:pPr>
    </w:p>
    <w:p w14:paraId="1C01991E" w14:textId="520028DE" w:rsidR="00C57C75" w:rsidRPr="00FC0748" w:rsidRDefault="00C57C75" w:rsidP="00C57C75">
      <w:pPr>
        <w:spacing w:after="60"/>
        <w:jc w:val="both"/>
        <w:rPr>
          <w:rFonts w:eastAsiaTheme="minorHAnsi" w:cs="Segoe UI"/>
          <w:b/>
          <w:bCs/>
          <w:color w:val="2E74B5" w:themeColor="accent1" w:themeShade="BF"/>
          <w:szCs w:val="22"/>
          <w:lang w:val="en-NZ"/>
        </w:rPr>
      </w:pPr>
      <w:r w:rsidRPr="00FC0748">
        <w:rPr>
          <w:rFonts w:eastAsiaTheme="minorHAnsi" w:cs="Segoe UI"/>
          <w:b/>
          <w:bCs/>
          <w:color w:val="2E74B5" w:themeColor="accent1" w:themeShade="BF"/>
          <w:szCs w:val="22"/>
          <w:lang w:val="en-NZ"/>
        </w:rPr>
        <w:t>Next steps for harbour project:</w:t>
      </w:r>
    </w:p>
    <w:p w14:paraId="045BD0F8" w14:textId="77777777" w:rsidR="00C57C75" w:rsidRDefault="00C57C75" w:rsidP="00C57C75">
      <w:pPr>
        <w:numPr>
          <w:ilvl w:val="0"/>
          <w:numId w:val="1"/>
        </w:numPr>
        <w:jc w:val="both"/>
        <w:rPr>
          <w:rFonts w:eastAsiaTheme="minorHAnsi" w:cs="Segoe UI"/>
          <w:color w:val="1D252C"/>
          <w:szCs w:val="22"/>
          <w:lang w:val="en-NZ"/>
        </w:rPr>
      </w:pPr>
      <w:r w:rsidRPr="00C57C75">
        <w:rPr>
          <w:rFonts w:eastAsiaTheme="minorHAnsi" w:cs="Segoe UI"/>
          <w:color w:val="1D252C"/>
          <w:szCs w:val="22"/>
          <w:lang w:val="en-NZ"/>
        </w:rPr>
        <w:t>Construction dredging is expected to be complete in the first quarter of 2025. The large sheetpile and chain barrier will stay up on the beach in front of the Dunes subdivision. Once construction works are complete, extra parking and formal vehicle access will be possible all the way out to the western walls and estuary via the existing construction access track.</w:t>
      </w:r>
    </w:p>
    <w:p w14:paraId="576C9C7D" w14:textId="77777777" w:rsidR="00C57C75" w:rsidRPr="00C57C75" w:rsidRDefault="00C57C75" w:rsidP="00C57C75">
      <w:pPr>
        <w:jc w:val="both"/>
        <w:rPr>
          <w:rFonts w:eastAsiaTheme="minorHAnsi" w:cs="Segoe UI"/>
          <w:color w:val="1D252C"/>
          <w:szCs w:val="22"/>
          <w:lang w:val="en-NZ"/>
        </w:rPr>
      </w:pPr>
    </w:p>
    <w:p w14:paraId="516C6EFE" w14:textId="77777777" w:rsidR="00C57C75" w:rsidRPr="00FC0748" w:rsidRDefault="00C57C75" w:rsidP="00C57C75">
      <w:pPr>
        <w:spacing w:after="60"/>
        <w:jc w:val="both"/>
        <w:rPr>
          <w:rFonts w:eastAsiaTheme="minorHAnsi" w:cs="Segoe UI"/>
          <w:b/>
          <w:bCs/>
          <w:color w:val="2E74B5" w:themeColor="accent1" w:themeShade="BF"/>
          <w:szCs w:val="22"/>
          <w:lang w:val="en-NZ"/>
        </w:rPr>
      </w:pPr>
      <w:r w:rsidRPr="00FC0748">
        <w:rPr>
          <w:rFonts w:eastAsiaTheme="minorHAnsi" w:cs="Segoe UI"/>
          <w:b/>
          <w:bCs/>
          <w:color w:val="2E74B5" w:themeColor="accent1" w:themeShade="BF"/>
          <w:szCs w:val="22"/>
          <w:lang w:val="en-NZ"/>
        </w:rPr>
        <w:t>What this means for vehicle access to the beach from Waiotahe Drifts / Dunes:</w:t>
      </w:r>
    </w:p>
    <w:p w14:paraId="47EAE941" w14:textId="77777777" w:rsidR="00C57C75" w:rsidRPr="00C57C75" w:rsidRDefault="00C57C75" w:rsidP="00C57C75">
      <w:pPr>
        <w:numPr>
          <w:ilvl w:val="0"/>
          <w:numId w:val="1"/>
        </w:numPr>
        <w:spacing w:after="120"/>
        <w:ind w:left="357" w:hanging="357"/>
        <w:jc w:val="both"/>
        <w:rPr>
          <w:rFonts w:eastAsiaTheme="minorHAnsi" w:cs="Segoe UI"/>
          <w:color w:val="1D252C"/>
          <w:szCs w:val="22"/>
          <w:lang w:val="en-NZ"/>
        </w:rPr>
      </w:pPr>
      <w:r w:rsidRPr="00C57C75">
        <w:rPr>
          <w:rFonts w:eastAsiaTheme="minorHAnsi" w:cs="Segoe UI"/>
          <w:color w:val="1D252C"/>
          <w:szCs w:val="22"/>
          <w:lang w:val="en-NZ"/>
        </w:rPr>
        <w:t xml:space="preserve">A new vehicle and pedestrian access point is being established and can be accessed from the unformed legal road between 69 and 71 Waiotahe Drifts Boulevard. When vehicles reach the beach, they must not turn right (east) past the sheetpile and wire barrier. They must turn left and head west along the beach in the direction of the Surf Lifesaving club. This is illustrated in the aerial views overleaf. </w:t>
      </w:r>
    </w:p>
    <w:p w14:paraId="1A033A6F" w14:textId="17F5E86D" w:rsidR="00C57C75" w:rsidRPr="00C57C75" w:rsidRDefault="00C57C75" w:rsidP="00C57C75">
      <w:pPr>
        <w:numPr>
          <w:ilvl w:val="0"/>
          <w:numId w:val="1"/>
        </w:numPr>
        <w:jc w:val="both"/>
        <w:rPr>
          <w:rFonts w:eastAsiaTheme="minorHAnsi" w:cs="Segoe UI"/>
          <w:color w:val="1D252C"/>
          <w:szCs w:val="22"/>
          <w:lang w:val="en-NZ"/>
        </w:rPr>
      </w:pPr>
      <w:r w:rsidRPr="00C57C75">
        <w:rPr>
          <w:rFonts w:eastAsiaTheme="minorHAnsi" w:cs="Segoe UI"/>
          <w:color w:val="1D252C"/>
          <w:szCs w:val="22"/>
          <w:lang w:val="en-NZ"/>
        </w:rPr>
        <w:t>Once constructed, this will be the only legal vehicle beach access in the subdivisions. Other informal beach access areas, including the boardwalk, must be kept vehicle free and bollards will be reinstated over the summer months.</w:t>
      </w:r>
    </w:p>
    <w:p w14:paraId="75B1A957" w14:textId="77777777" w:rsidR="00C57C75" w:rsidRDefault="00C57C75" w:rsidP="00AA54B9">
      <w:pPr>
        <w:jc w:val="right"/>
      </w:pPr>
    </w:p>
    <w:p w14:paraId="34779C0A" w14:textId="15B902EB" w:rsidR="00AA54B9" w:rsidRDefault="00AA54B9" w:rsidP="00AA54B9">
      <w:pPr>
        <w:jc w:val="right"/>
      </w:pPr>
      <w:r>
        <w:t>Contd/….2</w:t>
      </w:r>
    </w:p>
    <w:p w14:paraId="6BA9EE9E" w14:textId="77777777" w:rsidR="001275D3" w:rsidRDefault="001275D3" w:rsidP="00E8502D">
      <w:pPr>
        <w:jc w:val="right"/>
        <w:rPr>
          <w:rFonts w:cs="Segoe UI"/>
          <w:szCs w:val="20"/>
        </w:rPr>
        <w:sectPr w:rsidR="001275D3" w:rsidSect="0011391F">
          <w:footerReference w:type="default" r:id="rId10"/>
          <w:headerReference w:type="first" r:id="rId11"/>
          <w:footerReference w:type="first" r:id="rId12"/>
          <w:pgSz w:w="11906" w:h="16838" w:code="9"/>
          <w:pgMar w:top="2552" w:right="1418" w:bottom="1418" w:left="1418" w:header="567" w:footer="567" w:gutter="0"/>
          <w:cols w:space="708"/>
          <w:titlePg/>
          <w:docGrid w:linePitch="360"/>
        </w:sectPr>
      </w:pPr>
      <w:r>
        <w:rPr>
          <w:rFonts w:cs="Segoe UI"/>
          <w:szCs w:val="20"/>
        </w:rPr>
        <w:br w:type="page"/>
      </w:r>
    </w:p>
    <w:p w14:paraId="74C0054C" w14:textId="10C72A10" w:rsidR="009E3E60" w:rsidRDefault="00C57C75" w:rsidP="0089756F">
      <w:pPr>
        <w:tabs>
          <w:tab w:val="left" w:pos="1701"/>
        </w:tabs>
        <w:rPr>
          <w:rFonts w:cs="Segoe UI"/>
          <w:sz w:val="14"/>
          <w:szCs w:val="20"/>
          <w:lang w:val="en-US"/>
        </w:rPr>
      </w:pPr>
      <w:r>
        <w:rPr>
          <w:rFonts w:cs="Segoe UI"/>
          <w:sz w:val="14"/>
          <w:szCs w:val="20"/>
          <w:lang w:val="en-US"/>
        </w:rPr>
        <w:lastRenderedPageBreak/>
        <w:t xml:space="preserve">23/12/2024 </w:t>
      </w:r>
      <w:r w:rsidR="009E3E60">
        <w:rPr>
          <w:rFonts w:cs="Segoe UI"/>
          <w:sz w:val="14"/>
          <w:szCs w:val="20"/>
          <w:lang w:val="en-US"/>
        </w:rPr>
        <w:t>A</w:t>
      </w:r>
      <w:r w:rsidR="00FC0748">
        <w:rPr>
          <w:rFonts w:cs="Segoe UI"/>
          <w:sz w:val="14"/>
          <w:szCs w:val="20"/>
          <w:lang w:val="en-US"/>
        </w:rPr>
        <w:t>1278718</w:t>
      </w:r>
    </w:p>
    <w:p w14:paraId="63E9E9CC" w14:textId="77777777" w:rsidR="00C57C75" w:rsidRDefault="00C57C75" w:rsidP="0089756F">
      <w:pPr>
        <w:tabs>
          <w:tab w:val="left" w:pos="1701"/>
        </w:tabs>
        <w:rPr>
          <w:rFonts w:cs="Segoe UI"/>
          <w:sz w:val="14"/>
          <w:szCs w:val="20"/>
          <w:lang w:val="en-US"/>
        </w:rPr>
      </w:pPr>
    </w:p>
    <w:p w14:paraId="395B7B2D" w14:textId="77777777" w:rsidR="00FC0748" w:rsidRDefault="00FC0748" w:rsidP="0089756F">
      <w:pPr>
        <w:tabs>
          <w:tab w:val="left" w:pos="1701"/>
        </w:tabs>
        <w:rPr>
          <w:rFonts w:cs="Segoe UI"/>
          <w:sz w:val="14"/>
          <w:szCs w:val="20"/>
          <w:lang w:val="en-US"/>
        </w:rPr>
      </w:pPr>
    </w:p>
    <w:p w14:paraId="6715C57B" w14:textId="77777777" w:rsidR="00C57C75" w:rsidRDefault="00C57C75" w:rsidP="0089756F">
      <w:pPr>
        <w:tabs>
          <w:tab w:val="left" w:pos="1701"/>
        </w:tabs>
        <w:rPr>
          <w:rFonts w:cs="Segoe UI"/>
          <w:sz w:val="14"/>
          <w:szCs w:val="20"/>
          <w:lang w:val="en-US"/>
        </w:rPr>
      </w:pPr>
    </w:p>
    <w:p w14:paraId="6443A891" w14:textId="77777777" w:rsidR="00C57C75" w:rsidRPr="00C57C75" w:rsidRDefault="00C57C75" w:rsidP="00C57C75">
      <w:pPr>
        <w:numPr>
          <w:ilvl w:val="0"/>
          <w:numId w:val="1"/>
        </w:numPr>
        <w:jc w:val="both"/>
        <w:rPr>
          <w:rFonts w:eastAsiaTheme="minorHAnsi" w:cs="Segoe UI"/>
          <w:color w:val="1D252C"/>
          <w:szCs w:val="22"/>
          <w:lang w:val="en-NZ"/>
        </w:rPr>
      </w:pPr>
      <w:r w:rsidRPr="00C57C75">
        <w:rPr>
          <w:rFonts w:eastAsiaTheme="minorHAnsi" w:cs="Segoe UI"/>
          <w:color w:val="1D252C"/>
          <w:szCs w:val="22"/>
          <w:lang w:val="en-NZ"/>
        </w:rPr>
        <w:t xml:space="preserve">Other beach rules apply – no driving on dunes, speed limit is 15kph but vehicles MUST give way to all people and animals on the beach. No dangerous or nuisance driving. Read more on the council website </w:t>
      </w:r>
      <w:hyperlink r:id="rId13" w:history="1">
        <w:r w:rsidRPr="00C57C75">
          <w:rPr>
            <w:rStyle w:val="Hyperlink"/>
            <w:rFonts w:eastAsiaTheme="minorHAnsi" w:cs="Segoe UI"/>
            <w:szCs w:val="22"/>
            <w:lang w:val="en-NZ"/>
          </w:rPr>
          <w:t>www.odc.govt.nz/beaches</w:t>
        </w:r>
      </w:hyperlink>
      <w:r w:rsidRPr="00C57C75">
        <w:rPr>
          <w:rFonts w:eastAsiaTheme="minorHAnsi" w:cs="Segoe UI"/>
          <w:color w:val="1D252C"/>
          <w:szCs w:val="22"/>
          <w:lang w:val="en-NZ"/>
        </w:rPr>
        <w:t xml:space="preserve"> </w:t>
      </w:r>
    </w:p>
    <w:p w14:paraId="12A6B458" w14:textId="77777777" w:rsidR="00C57C75" w:rsidRDefault="00C57C75" w:rsidP="00C57C75">
      <w:pPr>
        <w:jc w:val="both"/>
        <w:rPr>
          <w:rFonts w:eastAsiaTheme="minorHAnsi" w:cs="Segoe UI"/>
          <w:color w:val="1D252C"/>
          <w:szCs w:val="22"/>
          <w:lang w:val="en-NZ"/>
        </w:rPr>
      </w:pPr>
    </w:p>
    <w:p w14:paraId="05983112" w14:textId="77777777" w:rsidR="009E3E60" w:rsidRDefault="009E3E60" w:rsidP="009E3E60"/>
    <w:p w14:paraId="10B63E8F" w14:textId="7DE2C2E7" w:rsidR="00C57C75" w:rsidRDefault="00C57C75" w:rsidP="00C57C75">
      <w:pPr>
        <w:rPr>
          <w:lang w:val="en-NZ"/>
        </w:rPr>
      </w:pPr>
      <w:r>
        <w:rPr>
          <w:lang w:val="en-NZ"/>
        </w:rPr>
        <w:t xml:space="preserve">We are </w:t>
      </w:r>
      <w:r w:rsidRPr="00C57C75">
        <w:rPr>
          <w:lang w:val="en-NZ"/>
        </w:rPr>
        <w:t>sure that this new solution will provide a way forward for all residents, with a balance between beach access for quad-bike owners, the safe use of pedestrian areas, and dune and plant care. We’ll keep an eye on the situation over the busy summer months and consider the need for any additional bollards or other treatments to limit vehicle access in the New Year.</w:t>
      </w:r>
    </w:p>
    <w:p w14:paraId="7CAC6D1C" w14:textId="77777777" w:rsidR="00C57C75" w:rsidRPr="00C57C75" w:rsidRDefault="00C57C75" w:rsidP="00C57C75">
      <w:pPr>
        <w:rPr>
          <w:lang w:val="en-NZ"/>
        </w:rPr>
      </w:pPr>
    </w:p>
    <w:p w14:paraId="3A8AA135" w14:textId="027E814B" w:rsidR="00C57C75" w:rsidRDefault="00C57C75" w:rsidP="00C57C75">
      <w:pPr>
        <w:rPr>
          <w:lang w:val="en-NZ"/>
        </w:rPr>
      </w:pPr>
      <w:r w:rsidRPr="00C57C75">
        <w:rPr>
          <w:lang w:val="en-NZ"/>
        </w:rPr>
        <w:t xml:space="preserve">On behalf of council staff, </w:t>
      </w:r>
      <w:r>
        <w:rPr>
          <w:lang w:val="en-NZ"/>
        </w:rPr>
        <w:t>we</w:t>
      </w:r>
      <w:r w:rsidRPr="00C57C75">
        <w:rPr>
          <w:lang w:val="en-NZ"/>
        </w:rPr>
        <w:t xml:space="preserve"> wish you a safe and relaxing holiday season.</w:t>
      </w:r>
    </w:p>
    <w:p w14:paraId="1A9D9D4A" w14:textId="77777777" w:rsidR="00C57C75" w:rsidRPr="00C57C75" w:rsidRDefault="00C57C75" w:rsidP="00C57C75">
      <w:pPr>
        <w:rPr>
          <w:lang w:val="en-NZ"/>
        </w:rPr>
      </w:pPr>
    </w:p>
    <w:p w14:paraId="73573D00" w14:textId="77777777" w:rsidR="00C57C75" w:rsidRPr="00C57C75" w:rsidRDefault="00C57C75" w:rsidP="00C57C75">
      <w:pPr>
        <w:rPr>
          <w:lang w:val="en-NZ"/>
        </w:rPr>
      </w:pPr>
      <w:r w:rsidRPr="00C57C75">
        <w:rPr>
          <w:lang w:val="en-NZ"/>
        </w:rPr>
        <w:t>Kind regards</w:t>
      </w:r>
    </w:p>
    <w:p w14:paraId="13A800CC" w14:textId="0DE50B1E" w:rsidR="00C57C75" w:rsidRDefault="0046231D" w:rsidP="00C57C75">
      <w:pPr>
        <w:rPr>
          <w:lang w:val="en-NZ"/>
        </w:rPr>
      </w:pPr>
      <w:r>
        <w:rPr>
          <w:rFonts w:cs="Segoe UI"/>
          <w:b/>
          <w:noProof/>
          <w:szCs w:val="20"/>
          <w:lang w:val="en-US"/>
        </w:rPr>
        <w:drawing>
          <wp:inline distT="0" distB="0" distL="0" distR="0" wp14:anchorId="6491FB1C" wp14:editId="32ACF937">
            <wp:extent cx="1327622" cy="836388"/>
            <wp:effectExtent l="0" t="0" r="6350" b="1905"/>
            <wp:docPr id="1477619675" name="Picture 2"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19675" name="Picture 2" descr="A signature on a white backgroun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38512" cy="843249"/>
                    </a:xfrm>
                    <a:prstGeom prst="rect">
                      <a:avLst/>
                    </a:prstGeom>
                  </pic:spPr>
                </pic:pic>
              </a:graphicData>
            </a:graphic>
          </wp:inline>
        </w:drawing>
      </w:r>
    </w:p>
    <w:p w14:paraId="6AE3C5E0" w14:textId="77777777" w:rsidR="00C57C75" w:rsidRPr="00C57C75" w:rsidRDefault="00C57C75" w:rsidP="00C57C75">
      <w:pPr>
        <w:rPr>
          <w:lang w:val="en-NZ"/>
        </w:rPr>
      </w:pPr>
      <w:r w:rsidRPr="00C57C75">
        <w:rPr>
          <w:lang w:val="en-NZ"/>
        </w:rPr>
        <w:t xml:space="preserve">Nathan Hughes </w:t>
      </w:r>
    </w:p>
    <w:p w14:paraId="3E44274E" w14:textId="77777777" w:rsidR="00C57C75" w:rsidRPr="00C57C75" w:rsidRDefault="00C57C75" w:rsidP="00C57C75">
      <w:pPr>
        <w:spacing w:after="60"/>
        <w:rPr>
          <w:b/>
          <w:bCs/>
          <w:caps/>
          <w:lang w:val="en-NZ"/>
        </w:rPr>
      </w:pPr>
      <w:r w:rsidRPr="00C57C75">
        <w:rPr>
          <w:b/>
          <w:bCs/>
          <w:caps/>
          <w:lang w:val="en-NZ"/>
        </w:rPr>
        <w:t>Service Delivery Group Manager</w:t>
      </w:r>
    </w:p>
    <w:p w14:paraId="3F2B0355" w14:textId="6C4C1811" w:rsidR="00C57C75" w:rsidRPr="00C57C75" w:rsidRDefault="00C57C75" w:rsidP="00C57C75">
      <w:pPr>
        <w:rPr>
          <w:lang w:val="en-NZ"/>
        </w:rPr>
      </w:pPr>
      <w:r w:rsidRPr="00C57C75">
        <w:rPr>
          <w:lang w:val="en-NZ"/>
        </w:rPr>
        <w:t>Ōpōtiki District Council</w:t>
      </w:r>
    </w:p>
    <w:p w14:paraId="0859489F" w14:textId="77777777" w:rsidR="00C57C75" w:rsidRDefault="00C57C75" w:rsidP="009E3E60"/>
    <w:p w14:paraId="29D23CBD" w14:textId="77777777" w:rsidR="009E3E60" w:rsidRDefault="009E3E60" w:rsidP="009E3E60"/>
    <w:p w14:paraId="0170DD14" w14:textId="2F81B4DE" w:rsidR="009E3E60" w:rsidRPr="00FC0748" w:rsidRDefault="009E3E60" w:rsidP="009E3E60">
      <w:pPr>
        <w:rPr>
          <w:bCs/>
          <w:sz w:val="14"/>
        </w:rPr>
      </w:pPr>
      <w:r>
        <w:rPr>
          <w:b/>
        </w:rPr>
        <w:t>ENC.</w:t>
      </w:r>
      <w:r w:rsidR="00FC0748">
        <w:rPr>
          <w:b/>
        </w:rPr>
        <w:t xml:space="preserve"> </w:t>
      </w:r>
      <w:r w:rsidR="00FC0748">
        <w:rPr>
          <w:bCs/>
        </w:rPr>
        <w:t>Map</w:t>
      </w:r>
    </w:p>
    <w:p w14:paraId="61DE0781" w14:textId="77777777" w:rsidR="0012643B" w:rsidRDefault="0012643B" w:rsidP="009E3E60">
      <w:pPr>
        <w:rPr>
          <w:sz w:val="14"/>
        </w:rPr>
      </w:pPr>
    </w:p>
    <w:p w14:paraId="1DD2C565" w14:textId="77777777" w:rsidR="0012643B" w:rsidRDefault="0012643B" w:rsidP="009E3E60">
      <w:pPr>
        <w:rPr>
          <w:sz w:val="14"/>
        </w:rPr>
      </w:pPr>
    </w:p>
    <w:p w14:paraId="3A9B8D82" w14:textId="77777777" w:rsidR="0012643B" w:rsidRDefault="0012643B" w:rsidP="009E3E60">
      <w:pPr>
        <w:rPr>
          <w:sz w:val="14"/>
        </w:rPr>
      </w:pPr>
    </w:p>
    <w:p w14:paraId="32B8DF44" w14:textId="77777777" w:rsidR="00C57C75" w:rsidRDefault="00C57C75" w:rsidP="009E3E60">
      <w:pPr>
        <w:rPr>
          <w:sz w:val="14"/>
        </w:rPr>
        <w:sectPr w:rsidR="00C57C75" w:rsidSect="001275D3">
          <w:footerReference w:type="default" r:id="rId15"/>
          <w:pgSz w:w="11906" w:h="16838" w:code="9"/>
          <w:pgMar w:top="1440" w:right="1440" w:bottom="1440" w:left="1440" w:header="567" w:footer="567" w:gutter="0"/>
          <w:cols w:space="708"/>
          <w:docGrid w:linePitch="360"/>
        </w:sectPr>
      </w:pPr>
    </w:p>
    <w:p w14:paraId="7C907F9A" w14:textId="0A6ABD31" w:rsidR="0012643B" w:rsidRDefault="00C57C75" w:rsidP="009E3E60">
      <w:pPr>
        <w:rPr>
          <w:sz w:val="14"/>
        </w:rPr>
      </w:pPr>
      <w:r>
        <w:rPr>
          <w:noProof/>
        </w:rPr>
        <w:lastRenderedPageBreak/>
        <w:drawing>
          <wp:anchor distT="0" distB="0" distL="114300" distR="114300" simplePos="0" relativeHeight="251659264" behindDoc="1" locked="0" layoutInCell="1" allowOverlap="1" wp14:anchorId="3BE8B015" wp14:editId="225AC97E">
            <wp:simplePos x="542925" y="1447800"/>
            <wp:positionH relativeFrom="margin">
              <wp:align>center</wp:align>
            </wp:positionH>
            <wp:positionV relativeFrom="margin">
              <wp:align>center</wp:align>
            </wp:positionV>
            <wp:extent cx="9709150" cy="5363845"/>
            <wp:effectExtent l="0" t="0" r="6350" b="8255"/>
            <wp:wrapSquare wrapText="bothSides"/>
            <wp:docPr id="401704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04712" name=""/>
                    <pic:cNvPicPr/>
                  </pic:nvPicPr>
                  <pic:blipFill rotWithShape="1">
                    <a:blip r:embed="rId16">
                      <a:extLst>
                        <a:ext uri="{28A0092B-C50C-407E-A947-70E740481C1C}">
                          <a14:useLocalDpi xmlns:a14="http://schemas.microsoft.com/office/drawing/2010/main" val="0"/>
                        </a:ext>
                      </a:extLst>
                    </a:blip>
                    <a:srcRect r="866"/>
                    <a:stretch/>
                  </pic:blipFill>
                  <pic:spPr bwMode="auto">
                    <a:xfrm>
                      <a:off x="0" y="0"/>
                      <a:ext cx="9709150" cy="5363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12643B" w:rsidSect="00C57C75">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5D9ADE" w14:textId="77777777" w:rsidR="004F4D50" w:rsidRDefault="004F4D50">
      <w:r>
        <w:separator/>
      </w:r>
    </w:p>
  </w:endnote>
  <w:endnote w:type="continuationSeparator" w:id="0">
    <w:p w14:paraId="290C508E" w14:textId="77777777" w:rsidR="004F4D50" w:rsidRDefault="004F4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34110" w14:textId="77777777" w:rsidR="008F3E89" w:rsidRPr="003E0806" w:rsidRDefault="001275D3" w:rsidP="001275D3">
    <w:pPr>
      <w:pStyle w:val="Footer"/>
      <w:jc w:val="center"/>
    </w:pPr>
    <w:r>
      <w:rPr>
        <w:color w:val="7F7F7F" w:themeColor="background1" w:themeShade="7F"/>
        <w:spacing w:val="60"/>
      </w:rPr>
      <w:t>Page</w:t>
    </w:r>
    <w:r>
      <w:t xml:space="preserve"> | </w:t>
    </w:r>
    <w:r>
      <w:fldChar w:fldCharType="begin"/>
    </w:r>
    <w:r>
      <w:instrText xml:space="preserve"> PAGE   \* MERGEFORMAT </w:instrText>
    </w:r>
    <w:r>
      <w:fldChar w:fldCharType="separate"/>
    </w:r>
    <w:r w:rsidR="0012643B" w:rsidRPr="0012643B">
      <w:rPr>
        <w:b/>
        <w:bCs/>
        <w:noProof/>
      </w:rPr>
      <w:t>1</w:t>
    </w:r>
    <w:r>
      <w:rPr>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A8F1F" w14:textId="77777777" w:rsidR="0011391F" w:rsidRDefault="0011391F">
    <w:pPr>
      <w:pStyle w:val="Footer"/>
    </w:pPr>
    <w:r w:rsidRPr="008326BE">
      <w:rPr>
        <w:rFonts w:cs="Segoe UI"/>
        <w:noProof/>
        <w:szCs w:val="20"/>
        <w:lang w:val="en-NZ" w:eastAsia="en-NZ"/>
      </w:rPr>
      <mc:AlternateContent>
        <mc:Choice Requires="wps">
          <w:drawing>
            <wp:anchor distT="0" distB="0" distL="114300" distR="114300" simplePos="0" relativeHeight="251661312" behindDoc="0" locked="0" layoutInCell="0" allowOverlap="0" wp14:anchorId="2D368234" wp14:editId="1F2DD3B8">
              <wp:simplePos x="0" y="0"/>
              <wp:positionH relativeFrom="page">
                <wp:posOffset>-2540</wp:posOffset>
              </wp:positionH>
              <wp:positionV relativeFrom="page">
                <wp:posOffset>10101580</wp:posOffset>
              </wp:positionV>
              <wp:extent cx="7562850" cy="530225"/>
              <wp:effectExtent l="0" t="0" r="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530225"/>
                      </a:xfrm>
                      <a:prstGeom prst="rect">
                        <a:avLst/>
                      </a:prstGeom>
                      <a:solidFill>
                        <a:srgbClr val="0099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1FF09E" w14:textId="77777777" w:rsidR="0011391F" w:rsidRPr="008326BE" w:rsidRDefault="0011391F" w:rsidP="0011391F">
                          <w:pPr>
                            <w:pStyle w:val="Footer"/>
                            <w:shd w:val="clear" w:color="auto" w:fill="0099CC"/>
                            <w:jc w:val="center"/>
                            <w:rPr>
                              <w:rFonts w:cs="Segoe UI"/>
                              <w:noProof/>
                              <w:color w:val="FFFFFF"/>
                              <w:sz w:val="18"/>
                              <w:szCs w:val="18"/>
                              <w:lang w:val="en-GB" w:eastAsia="en-NZ"/>
                            </w:rPr>
                          </w:pPr>
                          <w:r>
                            <w:rPr>
                              <w:rFonts w:cs="Segoe UI"/>
                              <w:noProof/>
                              <w:color w:val="FFFFFF"/>
                              <w:sz w:val="18"/>
                              <w:szCs w:val="18"/>
                              <w:lang w:val="en-GB" w:eastAsia="en-NZ"/>
                            </w:rPr>
                            <w:t xml:space="preserve">Ōpōtiki </w:t>
                          </w:r>
                          <w:r w:rsidRPr="008326BE">
                            <w:rPr>
                              <w:rFonts w:cs="Segoe UI"/>
                              <w:noProof/>
                              <w:color w:val="FFFFFF"/>
                              <w:sz w:val="18"/>
                              <w:szCs w:val="18"/>
                              <w:lang w:val="en-GB" w:eastAsia="en-NZ"/>
                            </w:rPr>
                            <w:t>District Council | 108 St John Street | PO Box 44 | Ōpōtiki 3162 | New Zealand</w:t>
                          </w:r>
                        </w:p>
                        <w:p w14:paraId="305EAEC6" w14:textId="77777777" w:rsidR="0011391F" w:rsidRPr="008326BE" w:rsidRDefault="0011391F" w:rsidP="0011391F">
                          <w:pPr>
                            <w:pStyle w:val="Footer"/>
                            <w:shd w:val="clear" w:color="auto" w:fill="0099CC"/>
                            <w:jc w:val="center"/>
                            <w:rPr>
                              <w:rFonts w:cs="Segoe UI"/>
                              <w:color w:val="FFFFFF"/>
                              <w:sz w:val="18"/>
                              <w:szCs w:val="18"/>
                            </w:rPr>
                          </w:pPr>
                          <w:r w:rsidRPr="008326BE">
                            <w:rPr>
                              <w:rFonts w:cs="Segoe UI"/>
                              <w:noProof/>
                              <w:color w:val="FFFFFF"/>
                              <w:sz w:val="18"/>
                              <w:szCs w:val="18"/>
                              <w:lang w:val="en-GB" w:eastAsia="en-NZ"/>
                            </w:rPr>
                            <w:t>Telephone 07 315 3030 | Fax 07 315 70</w:t>
                          </w:r>
                          <w:r w:rsidRPr="000B7B6D">
                            <w:rPr>
                              <w:rFonts w:cs="Segoe UI"/>
                              <w:noProof/>
                              <w:color w:val="FFFFFF"/>
                              <w:sz w:val="18"/>
                              <w:szCs w:val="18"/>
                              <w:lang w:val="en-GB" w:eastAsia="en-NZ"/>
                            </w:rPr>
                            <w:t xml:space="preserve">50 | </w:t>
                          </w:r>
                          <w:hyperlink r:id="rId1" w:history="1">
                            <w:r w:rsidRPr="000B7B6D">
                              <w:rPr>
                                <w:rStyle w:val="Hyperlink"/>
                                <w:rFonts w:cs="Segoe UI"/>
                                <w:noProof/>
                                <w:color w:val="FFFFFF"/>
                                <w:sz w:val="18"/>
                                <w:szCs w:val="18"/>
                                <w:lang w:val="en-GB" w:eastAsia="en-NZ"/>
                              </w:rPr>
                              <w:t>www.odc.govt.nz</w:t>
                            </w:r>
                          </w:hyperlink>
                          <w:r w:rsidRPr="000B7B6D">
                            <w:rPr>
                              <w:rFonts w:cs="Segoe UI"/>
                              <w:color w:val="FFFFFF"/>
                              <w:sz w:val="18"/>
                              <w:szCs w:val="18"/>
                            </w:rPr>
                            <w:t xml:space="preserve"> | </w:t>
                          </w:r>
                          <w:hyperlink r:id="rId2" w:history="1">
                            <w:r w:rsidRPr="000B7B6D">
                              <w:rPr>
                                <w:rStyle w:val="Hyperlink"/>
                                <w:rFonts w:cs="Segoe UI"/>
                                <w:color w:val="FFFFFF"/>
                                <w:sz w:val="18"/>
                                <w:szCs w:val="18"/>
                              </w:rPr>
                              <w:t>info@odc.govt.nz</w:t>
                            </w:r>
                          </w:hyperlink>
                        </w:p>
                        <w:p w14:paraId="3B639F72" w14:textId="77777777" w:rsidR="0011391F" w:rsidRDefault="0011391F" w:rsidP="001139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68234" id="Rectangle 2" o:spid="_x0000_s1026" style="position:absolute;margin-left:-.2pt;margin-top:795.4pt;width:595.5pt;height:41.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" o:allowincell="f" o:allowoverlap="f" fillcolor="#09c" stroked="f">
              <v:textbox>
                <w:txbxContent>
                  <w:p w14:paraId="3C1FF09E" w14:textId="77777777" w:rsidR="0011391F" w:rsidRPr="008326BE" w:rsidRDefault="0011391F" w:rsidP="0011391F">
                    <w:pPr>
                      <w:pStyle w:val="Footer"/>
                      <w:shd w:val="clear" w:color="auto" w:fill="0099CC"/>
                      <w:jc w:val="center"/>
                      <w:rPr>
                        <w:rFonts w:cs="Segoe UI"/>
                        <w:noProof/>
                        <w:color w:val="FFFFFF"/>
                        <w:sz w:val="18"/>
                        <w:szCs w:val="18"/>
                        <w:lang w:val="en-GB" w:eastAsia="en-NZ"/>
                      </w:rPr>
                    </w:pPr>
                    <w:r>
                      <w:rPr>
                        <w:rFonts w:cs="Segoe UI"/>
                        <w:noProof/>
                        <w:color w:val="FFFFFF"/>
                        <w:sz w:val="18"/>
                        <w:szCs w:val="18"/>
                        <w:lang w:val="en-GB" w:eastAsia="en-NZ"/>
                      </w:rPr>
                      <w:t xml:space="preserve">Ōpōtiki </w:t>
                    </w:r>
                    <w:r w:rsidRPr="008326BE">
                      <w:rPr>
                        <w:rFonts w:cs="Segoe UI"/>
                        <w:noProof/>
                        <w:color w:val="FFFFFF"/>
                        <w:sz w:val="18"/>
                        <w:szCs w:val="18"/>
                        <w:lang w:val="en-GB" w:eastAsia="en-NZ"/>
                      </w:rPr>
                      <w:t>District Council | 108 St John Street | PO Box 44 | Ōpōtiki 3162 | New Zealand</w:t>
                    </w:r>
                  </w:p>
                  <w:p w14:paraId="305EAEC6" w14:textId="77777777" w:rsidR="0011391F" w:rsidRPr="008326BE" w:rsidRDefault="0011391F" w:rsidP="0011391F">
                    <w:pPr>
                      <w:pStyle w:val="Footer"/>
                      <w:shd w:val="clear" w:color="auto" w:fill="0099CC"/>
                      <w:jc w:val="center"/>
                      <w:rPr>
                        <w:rFonts w:cs="Segoe UI"/>
                        <w:color w:val="FFFFFF"/>
                        <w:sz w:val="18"/>
                        <w:szCs w:val="18"/>
                      </w:rPr>
                    </w:pPr>
                    <w:r w:rsidRPr="008326BE">
                      <w:rPr>
                        <w:rFonts w:cs="Segoe UI"/>
                        <w:noProof/>
                        <w:color w:val="FFFFFF"/>
                        <w:sz w:val="18"/>
                        <w:szCs w:val="18"/>
                        <w:lang w:val="en-GB" w:eastAsia="en-NZ"/>
                      </w:rPr>
                      <w:t>Telephone 07 315 3030 | Fax 07 315 70</w:t>
                    </w:r>
                    <w:r w:rsidRPr="000B7B6D">
                      <w:rPr>
                        <w:rFonts w:cs="Segoe UI"/>
                        <w:noProof/>
                        <w:color w:val="FFFFFF"/>
                        <w:sz w:val="18"/>
                        <w:szCs w:val="18"/>
                        <w:lang w:val="en-GB" w:eastAsia="en-NZ"/>
                      </w:rPr>
                      <w:t xml:space="preserve">50 | </w:t>
                    </w:r>
                    <w:hyperlink r:id="rId3" w:history="1">
                      <w:r w:rsidRPr="000B7B6D">
                        <w:rPr>
                          <w:rStyle w:val="Hyperlink"/>
                          <w:rFonts w:cs="Segoe UI"/>
                          <w:noProof/>
                          <w:color w:val="FFFFFF"/>
                          <w:sz w:val="18"/>
                          <w:szCs w:val="18"/>
                          <w:lang w:val="en-GB" w:eastAsia="en-NZ"/>
                        </w:rPr>
                        <w:t>www.odc.govt.nz</w:t>
                      </w:r>
                    </w:hyperlink>
                    <w:r w:rsidRPr="000B7B6D">
                      <w:rPr>
                        <w:rFonts w:cs="Segoe UI"/>
                        <w:color w:val="FFFFFF"/>
                        <w:sz w:val="18"/>
                        <w:szCs w:val="18"/>
                      </w:rPr>
                      <w:t xml:space="preserve"> | </w:t>
                    </w:r>
                    <w:hyperlink r:id="rId4" w:history="1">
                      <w:r w:rsidRPr="000B7B6D">
                        <w:rPr>
                          <w:rStyle w:val="Hyperlink"/>
                          <w:rFonts w:cs="Segoe UI"/>
                          <w:color w:val="FFFFFF"/>
                          <w:sz w:val="18"/>
                          <w:szCs w:val="18"/>
                        </w:rPr>
                        <w:t>info@odc.govt.nz</w:t>
                      </w:r>
                    </w:hyperlink>
                  </w:p>
                  <w:p w14:paraId="3B639F72" w14:textId="77777777" w:rsidR="0011391F" w:rsidRDefault="0011391F" w:rsidP="0011391F"/>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CCA0A" w14:textId="77777777" w:rsidR="001275D3" w:rsidRPr="003E0806" w:rsidRDefault="001275D3" w:rsidP="001275D3">
    <w:pPr>
      <w:pStyle w:val="Footer"/>
      <w:jc w:val="center"/>
    </w:pPr>
    <w:r>
      <w:rPr>
        <w:color w:val="7F7F7F" w:themeColor="background1" w:themeShade="7F"/>
        <w:spacing w:val="60"/>
      </w:rPr>
      <w:t>Page</w:t>
    </w:r>
    <w:r>
      <w:t xml:space="preserve"> | </w:t>
    </w:r>
    <w:r>
      <w:fldChar w:fldCharType="begin"/>
    </w:r>
    <w:r>
      <w:instrText xml:space="preserve"> PAGE   \* MERGEFORMAT </w:instrText>
    </w:r>
    <w:r>
      <w:fldChar w:fldCharType="separate"/>
    </w:r>
    <w:r w:rsidR="0012643B" w:rsidRPr="0012643B">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64DF4" w14:textId="77777777" w:rsidR="004F4D50" w:rsidRDefault="004F4D50">
      <w:r>
        <w:separator/>
      </w:r>
    </w:p>
  </w:footnote>
  <w:footnote w:type="continuationSeparator" w:id="0">
    <w:p w14:paraId="3AFA7DD3" w14:textId="77777777" w:rsidR="004F4D50" w:rsidRDefault="004F4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0A97E" w14:textId="77777777" w:rsidR="0011391F" w:rsidRDefault="0011391F">
    <w:pPr>
      <w:pStyle w:val="Header"/>
    </w:pPr>
    <w:r>
      <w:rPr>
        <w:noProof/>
        <w:lang w:val="en-NZ" w:eastAsia="en-NZ"/>
      </w:rPr>
      <w:drawing>
        <wp:anchor distT="0" distB="0" distL="114300" distR="114300" simplePos="0" relativeHeight="251659264" behindDoc="0" locked="0" layoutInCell="1" allowOverlap="1" wp14:anchorId="71F0DF76" wp14:editId="40B9A688">
          <wp:simplePos x="0" y="0"/>
          <wp:positionH relativeFrom="column">
            <wp:align>center</wp:align>
          </wp:positionH>
          <wp:positionV relativeFrom="paragraph">
            <wp:posOffset>171450</wp:posOffset>
          </wp:positionV>
          <wp:extent cx="1875600" cy="913998"/>
          <wp:effectExtent l="0" t="0" r="0" b="635"/>
          <wp:wrapSquare wrapText="bothSides"/>
          <wp:docPr id="4" name="Picture 4" descr="ODC_Primary Logo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DC_Primary Logo V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75600" cy="91399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6C693B"/>
    <w:multiLevelType w:val="hybridMultilevel"/>
    <w:tmpl w:val="B610246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num w:numId="1" w16cid:durableId="732508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E56"/>
    <w:rsid w:val="000114AE"/>
    <w:rsid w:val="00051C61"/>
    <w:rsid w:val="00091B61"/>
    <w:rsid w:val="000B374D"/>
    <w:rsid w:val="000B4E3A"/>
    <w:rsid w:val="000B7B6D"/>
    <w:rsid w:val="000E292F"/>
    <w:rsid w:val="000F68AD"/>
    <w:rsid w:val="001044A9"/>
    <w:rsid w:val="0011391F"/>
    <w:rsid w:val="0012643B"/>
    <w:rsid w:val="0012745C"/>
    <w:rsid w:val="001275D3"/>
    <w:rsid w:val="00142640"/>
    <w:rsid w:val="0015690B"/>
    <w:rsid w:val="00190A82"/>
    <w:rsid w:val="00251626"/>
    <w:rsid w:val="00256B45"/>
    <w:rsid w:val="002D79D3"/>
    <w:rsid w:val="002F65B9"/>
    <w:rsid w:val="00303C2D"/>
    <w:rsid w:val="00320DC8"/>
    <w:rsid w:val="00331DF8"/>
    <w:rsid w:val="0033399E"/>
    <w:rsid w:val="00375E94"/>
    <w:rsid w:val="003B702C"/>
    <w:rsid w:val="003E0806"/>
    <w:rsid w:val="003E6B3E"/>
    <w:rsid w:val="0046231D"/>
    <w:rsid w:val="004F4D50"/>
    <w:rsid w:val="004F6741"/>
    <w:rsid w:val="005632CA"/>
    <w:rsid w:val="00600ED5"/>
    <w:rsid w:val="00635845"/>
    <w:rsid w:val="006C3468"/>
    <w:rsid w:val="006C48F7"/>
    <w:rsid w:val="006E0076"/>
    <w:rsid w:val="00714BE5"/>
    <w:rsid w:val="00727C10"/>
    <w:rsid w:val="007801E5"/>
    <w:rsid w:val="007A0560"/>
    <w:rsid w:val="0082398E"/>
    <w:rsid w:val="008326BE"/>
    <w:rsid w:val="008534EA"/>
    <w:rsid w:val="0085610E"/>
    <w:rsid w:val="00884A51"/>
    <w:rsid w:val="0089756F"/>
    <w:rsid w:val="008C2F55"/>
    <w:rsid w:val="008F3E89"/>
    <w:rsid w:val="0090227E"/>
    <w:rsid w:val="009E3E60"/>
    <w:rsid w:val="00A1379C"/>
    <w:rsid w:val="00A658FB"/>
    <w:rsid w:val="00A67C97"/>
    <w:rsid w:val="00A75C9F"/>
    <w:rsid w:val="00A91472"/>
    <w:rsid w:val="00AA51E4"/>
    <w:rsid w:val="00AA54B9"/>
    <w:rsid w:val="00B24D8E"/>
    <w:rsid w:val="00BA3EEE"/>
    <w:rsid w:val="00BB2843"/>
    <w:rsid w:val="00BE34CF"/>
    <w:rsid w:val="00BE74E6"/>
    <w:rsid w:val="00C02E90"/>
    <w:rsid w:val="00C05EB8"/>
    <w:rsid w:val="00C23E3D"/>
    <w:rsid w:val="00C51B39"/>
    <w:rsid w:val="00C57C75"/>
    <w:rsid w:val="00CB67F3"/>
    <w:rsid w:val="00CD1DA2"/>
    <w:rsid w:val="00D02195"/>
    <w:rsid w:val="00D030CD"/>
    <w:rsid w:val="00D22B1F"/>
    <w:rsid w:val="00D2639F"/>
    <w:rsid w:val="00D52D67"/>
    <w:rsid w:val="00D80FDC"/>
    <w:rsid w:val="00DA6BF0"/>
    <w:rsid w:val="00DE1AD1"/>
    <w:rsid w:val="00E4271D"/>
    <w:rsid w:val="00E844DF"/>
    <w:rsid w:val="00E8502D"/>
    <w:rsid w:val="00EB7280"/>
    <w:rsid w:val="00ED411B"/>
    <w:rsid w:val="00EE3E56"/>
    <w:rsid w:val="00EF2C8A"/>
    <w:rsid w:val="00F058AA"/>
    <w:rsid w:val="00F86F9B"/>
    <w:rsid w:val="00F8731B"/>
    <w:rsid w:val="00FC0748"/>
    <w:rsid w:val="00FC4EFD"/>
    <w:rsid w:val="00FD71FC"/>
    <w:rsid w:val="00FF0DB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1BBEC"/>
  <w15:chartTrackingRefBased/>
  <w15:docId w15:val="{CF3C8C57-569B-4964-925E-DD1816A6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26BE"/>
    <w:rPr>
      <w:rFonts w:ascii="Segoe UI" w:hAnsi="Segoe UI"/>
      <w:szCs w:val="24"/>
      <w:lang w:val="en-AU" w:eastAsia="en-US"/>
    </w:rPr>
  </w:style>
  <w:style w:type="paragraph" w:styleId="Heading3">
    <w:name w:val="heading 3"/>
    <w:basedOn w:val="Normal"/>
    <w:next w:val="Normal"/>
    <w:qFormat/>
    <w:pPr>
      <w:keepNext/>
      <w:spacing w:before="240" w:after="240"/>
      <w:outlineLvl w:val="2"/>
    </w:pPr>
    <w:rPr>
      <w:rFonts w:cs="Arial"/>
      <w:b/>
      <w:bCs/>
      <w:color w:val="00808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uiPriority w:val="99"/>
    <w:rPr>
      <w:color w:val="0000FF"/>
      <w:u w:val="single"/>
    </w:rPr>
  </w:style>
  <w:style w:type="paragraph" w:customStyle="1" w:styleId="JOBTITLE">
    <w:name w:val="JOB TITLE"/>
    <w:basedOn w:val="Normal"/>
    <w:rPr>
      <w:b/>
      <w:caps/>
    </w:rPr>
  </w:style>
  <w:style w:type="paragraph" w:customStyle="1" w:styleId="TextBold">
    <w:name w:val="Text_Bold"/>
    <w:basedOn w:val="Normal"/>
    <w:pPr>
      <w:spacing w:after="240"/>
    </w:pPr>
    <w:rPr>
      <w:b/>
    </w:rPr>
  </w:style>
  <w:style w:type="paragraph" w:styleId="BalloonText">
    <w:name w:val="Balloon Text"/>
    <w:basedOn w:val="Normal"/>
    <w:link w:val="BalloonTextChar"/>
    <w:rsid w:val="008F3E89"/>
    <w:rPr>
      <w:rFonts w:cs="Segoe UI"/>
      <w:sz w:val="18"/>
      <w:szCs w:val="18"/>
    </w:rPr>
  </w:style>
  <w:style w:type="character" w:customStyle="1" w:styleId="BalloonTextChar">
    <w:name w:val="Balloon Text Char"/>
    <w:link w:val="BalloonText"/>
    <w:rsid w:val="008F3E89"/>
    <w:rPr>
      <w:rFonts w:ascii="Segoe UI" w:hAnsi="Segoe UI" w:cs="Segoe UI"/>
      <w:sz w:val="18"/>
      <w:szCs w:val="18"/>
      <w:lang w:val="en-AU" w:eastAsia="en-US"/>
    </w:rPr>
  </w:style>
  <w:style w:type="character" w:customStyle="1" w:styleId="FooterChar">
    <w:name w:val="Footer Char"/>
    <w:link w:val="Footer"/>
    <w:uiPriority w:val="99"/>
    <w:rsid w:val="00DE1AD1"/>
    <w:rPr>
      <w:rFonts w:ascii="Arial Narrow" w:hAnsi="Arial Narrow"/>
      <w:sz w:val="22"/>
      <w:szCs w:val="24"/>
      <w:lang w:val="en-AU" w:eastAsia="en-US"/>
    </w:rPr>
  </w:style>
  <w:style w:type="character" w:styleId="UnresolvedMention">
    <w:name w:val="Unresolved Mention"/>
    <w:basedOn w:val="DefaultParagraphFont"/>
    <w:uiPriority w:val="99"/>
    <w:semiHidden/>
    <w:unhideWhenUsed/>
    <w:rsid w:val="00C57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78069">
      <w:bodyDiv w:val="1"/>
      <w:marLeft w:val="0"/>
      <w:marRight w:val="0"/>
      <w:marTop w:val="0"/>
      <w:marBottom w:val="0"/>
      <w:divBdr>
        <w:top w:val="none" w:sz="0" w:space="0" w:color="auto"/>
        <w:left w:val="none" w:sz="0" w:space="0" w:color="auto"/>
        <w:bottom w:val="none" w:sz="0" w:space="0" w:color="auto"/>
        <w:right w:val="none" w:sz="0" w:space="0" w:color="auto"/>
      </w:divBdr>
    </w:div>
    <w:div w:id="1009940878">
      <w:bodyDiv w:val="1"/>
      <w:marLeft w:val="0"/>
      <w:marRight w:val="0"/>
      <w:marTop w:val="0"/>
      <w:marBottom w:val="0"/>
      <w:divBdr>
        <w:top w:val="none" w:sz="0" w:space="0" w:color="auto"/>
        <w:left w:val="none" w:sz="0" w:space="0" w:color="auto"/>
        <w:bottom w:val="none" w:sz="0" w:space="0" w:color="auto"/>
        <w:right w:val="none" w:sz="0" w:space="0" w:color="auto"/>
      </w:divBdr>
    </w:div>
    <w:div w:id="1725987299">
      <w:bodyDiv w:val="1"/>
      <w:marLeft w:val="0"/>
      <w:marRight w:val="0"/>
      <w:marTop w:val="0"/>
      <w:marBottom w:val="0"/>
      <w:divBdr>
        <w:top w:val="none" w:sz="0" w:space="0" w:color="auto"/>
        <w:left w:val="none" w:sz="0" w:space="0" w:color="auto"/>
        <w:bottom w:val="none" w:sz="0" w:space="0" w:color="auto"/>
        <w:right w:val="none" w:sz="0" w:space="0" w:color="auto"/>
      </w:divBdr>
    </w:div>
    <w:div w:id="194152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dc.govt.nz/beach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hyperlink" Target="file:///C:\Users\TraceyD\objective-8008-TraceyD\Objects\www.odc.govt.nz" TargetMode="External"/><Relationship Id="rId2" Type="http://schemas.openxmlformats.org/officeDocument/2006/relationships/hyperlink" Target="file:///C:\Users\TraceyD\objective-8008-TraceyD\Objects\info@odc.govt.nz" TargetMode="External"/><Relationship Id="rId1" Type="http://schemas.openxmlformats.org/officeDocument/2006/relationships/hyperlink" Target="file:///C:\Users\TraceyD\objective-8008-TraceyD\Objects\www.odc.govt.nz" TargetMode="External"/><Relationship Id="rId4" Type="http://schemas.openxmlformats.org/officeDocument/2006/relationships/hyperlink" Target="file:///C:\Users\TraceyD\objective-8008-TraceyD\Objects\info@odc.govt.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etadata xmlns="http://www.objective.com/ecm/document/metadata/UNKNOWN" version="1.0.0">
  <systemFields>
    <field name="Objective-Id">
      <value order="0">A1278718</value>
    </field>
    <field name="Objective-Title">
      <value order="0">2024-12-23 1214hrs - Letter to Residents Drifts_Dune re Beach Access</value>
    </field>
  </systemFields>
  <catalogues/>
</metadata>
</file>

<file path=customXml/item2.xml><?xml version="1.0" encoding="utf-8"?>
<metadata xmlns="http://www.objective.com/ecm/document/metadata/85AF4132CBF5454DA47917E12920CF9F" version="1.0.0">
  <systemFields>
    <field name="Objective-Id">
      <value order="0">A127719</value>
    </field>
    <field name="Objective-Title">
      <value order="0">Letter - Acceptance of Contract_Sample - Dec 2017</value>
    </field>
    <field name="Objective-Description">
      <value order="0"/>
    </field>
    <field name="Objective-CreationStamp">
      <value order="0">2017-12-17T23:52:06Z</value>
    </field>
    <field name="Objective-IsApproved">
      <value order="0">false</value>
    </field>
    <field name="Objective-IsPublished">
      <value order="0">true</value>
    </field>
    <field name="Objective-DatePublished">
      <value order="0">2021-01-26T23:35:51Z</value>
    </field>
    <field name="Objective-ModificationStamp">
      <value order="0">2021-01-26T23:35:51Z</value>
    </field>
    <field name="Objective-Owner">
      <value order="0">Errin Wilmshurst</value>
    </field>
    <field name="Objective-Path">
      <value order="0">Opotiki Global Folder:'Virtual Filing Cabinet':Corporate:Contract Management (all groups):Facilities &amp; Services:. Contract Index:Contracts - Standard Forms_Letters:Contracts - Standard Forms_Letters - CURRENT</value>
    </field>
    <field name="Objective-Parent">
      <value order="0">Contracts - Standard Forms_Letters - CURRENT</value>
    </field>
    <field name="Objective-State">
      <value order="0">Published</value>
    </field>
    <field name="Objective-VersionId">
      <value order="0">vA410165</value>
    </field>
    <field name="Objective-Version">
      <value order="0">5.0</value>
    </field>
    <field name="Objective-VersionNumber">
      <value order="0">6</value>
    </field>
    <field name="Objective-VersionComment">
      <value order="0">add NTC</value>
    </field>
    <field name="Objective-FileNumber">
      <value order="0">qA71434</value>
    </field>
    <field name="Objective-Classification">
      <value order="0">Corporate</value>
    </field>
    <field name="Objective-Caveats">
      <value order="0"/>
    </field>
  </systemFields>
  <catalogues>
    <catalogue name="Outward Correspondence Type Catalogue" type="type" ori="id:cA5">
      <field name="Objective-Correspondence type">
        <value order="0">Letter</value>
      </field>
      <field name="Objective-To">
        <value order="0">Contractor</value>
      </field>
      <field name="Objective-On behalf of">
        <value order="0"/>
      </field>
      <field name="Objective-Ozone Business Object ID">
        <value order="0"/>
      </field>
      <field name="Objective-Ozone Record ID">
        <value order="0"/>
      </field>
    </catalogue>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UNKNOWN"/>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85AF4132CBF5454DA47917E12920CF9F"/>
  </ds:schemaRefs>
</ds:datastoreItem>
</file>

<file path=customXml/itemProps3.xml><?xml version="1.0" encoding="utf-8"?>
<ds:datastoreItem xmlns:ds="http://schemas.openxmlformats.org/officeDocument/2006/customXml" ds:itemID="{9AEEF5D5-91D6-4A3E-AD1F-BCB611A42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17/06/2008</vt:lpstr>
    </vt:vector>
  </TitlesOfParts>
  <Manager>ErrinN@odc.govt.nz</Manager>
  <Company>Driftwood</Company>
  <LinksUpToDate>false</LinksUpToDate>
  <CharactersWithSpaces>3324</CharactersWithSpaces>
  <SharedDoc>false</SharedDoc>
  <HLinks>
    <vt:vector size="12" baseType="variant">
      <vt:variant>
        <vt:i4>5308423</vt:i4>
      </vt:variant>
      <vt:variant>
        <vt:i4>3</vt:i4>
      </vt:variant>
      <vt:variant>
        <vt:i4>0</vt:i4>
      </vt:variant>
      <vt:variant>
        <vt:i4>5</vt:i4>
      </vt:variant>
      <vt:variant>
        <vt:lpwstr>C:\Users\TraceyD\objective-8008-TraceyD\Objects\info@odc.govt.nz</vt:lpwstr>
      </vt:variant>
      <vt:variant>
        <vt:lpwstr/>
      </vt:variant>
      <vt:variant>
        <vt:i4>8323140</vt:i4>
      </vt:variant>
      <vt:variant>
        <vt:i4>0</vt:i4>
      </vt:variant>
      <vt:variant>
        <vt:i4>0</vt:i4>
      </vt:variant>
      <vt:variant>
        <vt:i4>5</vt:i4>
      </vt:variant>
      <vt:variant>
        <vt:lpwstr>C:\Users\TraceyD\objective-8008-TraceyD\Objects\www.odc.govt.nz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17/06/2008</dc:title>
  <dc:subject/>
  <dc:creator>Errin Wilmshurst</dc:creator>
  <cp:keywords/>
  <dc:description/>
  <cp:lastModifiedBy>Abby Tozer</cp:lastModifiedBy>
  <cp:revision>2</cp:revision>
  <cp:lastPrinted>2017-11-23T19:43:00Z</cp:lastPrinted>
  <dcterms:created xsi:type="dcterms:W3CDTF">2025-01-13T02:03:00Z</dcterms:created>
  <dcterms:modified xsi:type="dcterms:W3CDTF">2025-01-13T02:03:00Z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A1278718</vt:lpwstr>
  </property>
  <property fmtid="{D5CDD505-2E9C-101B-9397-08002B2CF9AE}" pid="3" name="Objective-Title">
    <vt:lpwstr>2024-12-23 1214hrs - Letter to Residents Drifts_Dune re Beach Access</vt:lpwstr>
  </property>
  <property fmtid="{D5CDD505-2E9C-101B-9397-08002B2CF9AE}" pid="4" name="Objective-Comment">
    <vt:lpwstr/>
  </property>
  <property fmtid="{D5CDD505-2E9C-101B-9397-08002B2CF9AE}" pid="5" name="Objective-CreationStamp">
    <vt:filetime>2017-12-17T23:52:06Z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2021-01-26T23:35:51Z</vt:filetime>
  </property>
  <property fmtid="{D5CDD505-2E9C-101B-9397-08002B2CF9AE}" pid="9" name="Objective-ModificationStamp">
    <vt:filetime>2021-01-26T23:35:51Z</vt:filetime>
  </property>
  <property fmtid="{D5CDD505-2E9C-101B-9397-08002B2CF9AE}" pid="10" name="Objective-Owner">
    <vt:lpwstr>Errin Wilmshurst</vt:lpwstr>
  </property>
  <property fmtid="{D5CDD505-2E9C-101B-9397-08002B2CF9AE}" pid="11" name="Objective-Path">
    <vt:lpwstr>Opotiki Global Folder:'Virtual Filing Cabinet':Corporate:Contract Management (all groups):Facilities &amp; Services:. Contract Index:Contracts - Standard Forms_Letters:Contracts - Standard Forms_Letters - CURRENT</vt:lpwstr>
  </property>
  <property fmtid="{D5CDD505-2E9C-101B-9397-08002B2CF9AE}" pid="12" name="Objective-Parent">
    <vt:lpwstr>Contracts - Standard Forms_Letters - CURRENT</vt:lpwstr>
  </property>
  <property fmtid="{D5CDD505-2E9C-101B-9397-08002B2CF9AE}" pid="13" name="Objective-State">
    <vt:lpwstr>Published</vt:lpwstr>
  </property>
  <property fmtid="{D5CDD505-2E9C-101B-9397-08002B2CF9AE}" pid="14" name="Objective-Version">
    <vt:lpwstr>5.0</vt:lpwstr>
  </property>
  <property fmtid="{D5CDD505-2E9C-101B-9397-08002B2CF9AE}" pid="15" name="Objective-VersionNumber">
    <vt:r8>6</vt:r8>
  </property>
  <property fmtid="{D5CDD505-2E9C-101B-9397-08002B2CF9AE}" pid="16" name="Objective-VersionComment">
    <vt:lpwstr>add NTC</vt:lpwstr>
  </property>
  <property fmtid="{D5CDD505-2E9C-101B-9397-08002B2CF9AE}" pid="17" name="Objective-FileNumber">
    <vt:lpwstr>qA71434</vt:lpwstr>
  </property>
  <property fmtid="{D5CDD505-2E9C-101B-9397-08002B2CF9AE}" pid="18" name="Objective-Classification">
    <vt:lpwstr>Corporate</vt:lpwstr>
  </property>
  <property fmtid="{D5CDD505-2E9C-101B-9397-08002B2CF9AE}" pid="19" name="Objective-Caveats">
    <vt:lpwstr/>
  </property>
  <property fmtid="{D5CDD505-2E9C-101B-9397-08002B2CF9AE}" pid="20" name="Objective-Correspondence type [system]">
    <vt:lpwstr>Letter</vt:lpwstr>
  </property>
  <property fmtid="{D5CDD505-2E9C-101B-9397-08002B2CF9AE}" pid="21" name="Objective-To [system]">
    <vt:lpwstr>Contractor</vt:lpwstr>
  </property>
  <property fmtid="{D5CDD505-2E9C-101B-9397-08002B2CF9AE}" pid="22" name="Objective-On behalf of [system]">
    <vt:lpwstr/>
  </property>
  <property fmtid="{D5CDD505-2E9C-101B-9397-08002B2CF9AE}" pid="23" name="Objective-Ozone Business Object ID [system]">
    <vt:lpwstr/>
  </property>
  <property fmtid="{D5CDD505-2E9C-101B-9397-08002B2CF9AE}" pid="24" name="Objective-Ozone Record ID [system]">
    <vt:lpwstr/>
  </property>
  <property fmtid="{D5CDD505-2E9C-101B-9397-08002B2CF9AE}" pid="25" name="Objective-Description">
    <vt:lpwstr/>
  </property>
  <property fmtid="{D5CDD505-2E9C-101B-9397-08002B2CF9AE}" pid="26" name="Objective-VersionId">
    <vt:lpwstr>vA410165</vt:lpwstr>
  </property>
  <property fmtid="{D5CDD505-2E9C-101B-9397-08002B2CF9AE}" pid="27" name="Objective-Correspondence type">
    <vt:lpwstr>Letter</vt:lpwstr>
  </property>
  <property fmtid="{D5CDD505-2E9C-101B-9397-08002B2CF9AE}" pid="28" name="Objective-To">
    <vt:lpwstr>Contractor</vt:lpwstr>
  </property>
  <property fmtid="{D5CDD505-2E9C-101B-9397-08002B2CF9AE}" pid="29" name="Objective-On behalf of">
    <vt:lpwstr/>
  </property>
  <property fmtid="{D5CDD505-2E9C-101B-9397-08002B2CF9AE}" pid="30" name="Objective-Ozone Business Object ID">
    <vt:lpwstr/>
  </property>
  <property fmtid="{D5CDD505-2E9C-101B-9397-08002B2CF9AE}" pid="31" name="Objective-Ozone Record ID">
    <vt:lpwstr/>
  </property>
</Properties>
</file>